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933"/>
        <w:gridCol w:w="859"/>
        <w:gridCol w:w="859"/>
        <w:gridCol w:w="859"/>
        <w:gridCol w:w="860"/>
        <w:gridCol w:w="859"/>
        <w:gridCol w:w="859"/>
        <w:gridCol w:w="860"/>
      </w:tblGrid>
      <w:tr w:rsidR="00CC0F0C" w:rsidRPr="00310BD8" w:rsidTr="00204911">
        <w:trPr>
          <w:cantSplit/>
        </w:trPr>
        <w:tc>
          <w:tcPr>
            <w:tcW w:w="7933" w:type="dxa"/>
            <w:vMerge w:val="restart"/>
            <w:shd w:val="clear" w:color="auto" w:fill="BDD6EE" w:themeFill="accent1" w:themeFillTint="66"/>
          </w:tcPr>
          <w:p w:rsidR="00CC0F0C" w:rsidRPr="00204911" w:rsidRDefault="00CC0F0C" w:rsidP="000C4F31">
            <w:pPr>
              <w:pStyle w:val="Body"/>
              <w:rPr>
                <w:rFonts w:asciiTheme="minorHAnsi" w:hAnsiTheme="minorHAnsi" w:cs="Arial"/>
                <w:b/>
                <w:bCs/>
                <w:color w:val="auto"/>
                <w:sz w:val="44"/>
                <w:szCs w:val="44"/>
                <w:lang w:val="en-GB"/>
              </w:rPr>
            </w:pPr>
            <w:r w:rsidRPr="00204911">
              <w:rPr>
                <w:rFonts w:asciiTheme="minorHAnsi" w:hAnsiTheme="minorHAnsi" w:cs="Arial"/>
                <w:b/>
                <w:bCs/>
                <w:color w:val="auto"/>
                <w:sz w:val="44"/>
                <w:szCs w:val="44"/>
                <w:lang w:val="en-GB"/>
              </w:rPr>
              <w:t>Activity</w:t>
            </w:r>
          </w:p>
        </w:tc>
        <w:tc>
          <w:tcPr>
            <w:tcW w:w="6015" w:type="dxa"/>
            <w:gridSpan w:val="7"/>
            <w:tcBorders>
              <w:bottom w:val="single" w:sz="4" w:space="0" w:color="auto"/>
            </w:tcBorders>
            <w:shd w:val="clear" w:color="auto" w:fill="BDD6EE" w:themeFill="accent1" w:themeFillTint="66"/>
          </w:tcPr>
          <w:p w:rsidR="00CC0F0C" w:rsidRPr="00204911" w:rsidRDefault="00CC0F0C" w:rsidP="000C4F31">
            <w:pPr>
              <w:pStyle w:val="Body"/>
              <w:rPr>
                <w:rFonts w:asciiTheme="minorHAnsi" w:hAnsiTheme="minorHAnsi" w:cs="Arial"/>
                <w:b/>
                <w:bCs/>
                <w:color w:val="auto"/>
                <w:sz w:val="32"/>
                <w:szCs w:val="32"/>
                <w:lang w:val="en-GB"/>
              </w:rPr>
            </w:pPr>
            <w:r w:rsidRPr="00204911">
              <w:rPr>
                <w:rFonts w:asciiTheme="minorHAnsi" w:hAnsiTheme="minorHAnsi" w:cs="Arial"/>
                <w:b/>
                <w:bCs/>
                <w:color w:val="auto"/>
                <w:sz w:val="32"/>
                <w:szCs w:val="32"/>
                <w:lang w:val="en-GB"/>
              </w:rPr>
              <w:t>Answer for each new member of staff</w:t>
            </w:r>
          </w:p>
        </w:tc>
      </w:tr>
      <w:tr w:rsidR="00CC0F0C" w:rsidRPr="00310BD8" w:rsidTr="00204911">
        <w:trPr>
          <w:cantSplit/>
        </w:trPr>
        <w:tc>
          <w:tcPr>
            <w:tcW w:w="7933" w:type="dxa"/>
            <w:vMerge/>
            <w:tcBorders>
              <w:bottom w:val="single" w:sz="4" w:space="0" w:color="auto"/>
            </w:tcBorders>
            <w:shd w:val="clear" w:color="auto" w:fill="8496B0" w:themeFill="text2" w:themeFillTint="99"/>
          </w:tcPr>
          <w:p w:rsidR="00CC0F0C" w:rsidRPr="00310BD8" w:rsidRDefault="00CC0F0C" w:rsidP="000C4F31">
            <w:pPr>
              <w:pStyle w:val="Body"/>
              <w:rPr>
                <w:rFonts w:asciiTheme="minorHAnsi" w:eastAsia="Times New Roman" w:hAnsiTheme="minorHAnsi" w:cs="Arial"/>
                <w:b/>
                <w:bCs/>
              </w:rPr>
            </w:pPr>
          </w:p>
        </w:tc>
        <w:tc>
          <w:tcPr>
            <w:tcW w:w="859" w:type="dxa"/>
            <w:shd w:val="clear" w:color="auto" w:fill="auto"/>
          </w:tcPr>
          <w:p w:rsidR="00CC0F0C" w:rsidRPr="00310BD8" w:rsidRDefault="00CC0F0C" w:rsidP="000C4F31">
            <w:pPr>
              <w:pStyle w:val="Body"/>
              <w:rPr>
                <w:rFonts w:asciiTheme="minorHAnsi" w:hAnsiTheme="minorHAnsi" w:cs="Arial"/>
                <w:b/>
                <w:bCs/>
                <w:lang w:val="en-GB"/>
              </w:rPr>
            </w:pPr>
          </w:p>
        </w:tc>
        <w:tc>
          <w:tcPr>
            <w:tcW w:w="859" w:type="dxa"/>
            <w:shd w:val="clear" w:color="auto" w:fill="auto"/>
          </w:tcPr>
          <w:p w:rsidR="00CC0F0C" w:rsidRPr="00310BD8" w:rsidRDefault="00CC0F0C" w:rsidP="000C4F31">
            <w:pPr>
              <w:pStyle w:val="Body"/>
              <w:rPr>
                <w:rFonts w:asciiTheme="minorHAnsi" w:hAnsiTheme="minorHAnsi" w:cs="Arial"/>
                <w:b/>
                <w:bCs/>
                <w:lang w:val="en-GB"/>
              </w:rPr>
            </w:pPr>
          </w:p>
        </w:tc>
        <w:tc>
          <w:tcPr>
            <w:tcW w:w="859" w:type="dxa"/>
            <w:shd w:val="clear" w:color="auto" w:fill="auto"/>
          </w:tcPr>
          <w:p w:rsidR="00CC0F0C" w:rsidRPr="00310BD8" w:rsidRDefault="00CC0F0C" w:rsidP="000C4F31">
            <w:pPr>
              <w:pStyle w:val="Body"/>
              <w:rPr>
                <w:rFonts w:asciiTheme="minorHAnsi" w:hAnsiTheme="minorHAnsi" w:cs="Arial"/>
                <w:b/>
                <w:bCs/>
                <w:lang w:val="en-GB"/>
              </w:rPr>
            </w:pPr>
          </w:p>
        </w:tc>
        <w:tc>
          <w:tcPr>
            <w:tcW w:w="860" w:type="dxa"/>
            <w:shd w:val="clear" w:color="auto" w:fill="auto"/>
          </w:tcPr>
          <w:p w:rsidR="00CC0F0C" w:rsidRPr="00310BD8" w:rsidRDefault="00CC0F0C" w:rsidP="000C4F31">
            <w:pPr>
              <w:pStyle w:val="Body"/>
              <w:rPr>
                <w:rFonts w:asciiTheme="minorHAnsi" w:hAnsiTheme="minorHAnsi" w:cs="Arial"/>
                <w:b/>
                <w:bCs/>
                <w:lang w:val="en-GB"/>
              </w:rPr>
            </w:pPr>
          </w:p>
        </w:tc>
        <w:tc>
          <w:tcPr>
            <w:tcW w:w="859" w:type="dxa"/>
            <w:shd w:val="clear" w:color="auto" w:fill="auto"/>
          </w:tcPr>
          <w:p w:rsidR="00CC0F0C" w:rsidRPr="00310BD8" w:rsidRDefault="00CC0F0C" w:rsidP="000C4F31">
            <w:pPr>
              <w:pStyle w:val="Body"/>
              <w:rPr>
                <w:rFonts w:asciiTheme="minorHAnsi" w:hAnsiTheme="minorHAnsi" w:cs="Arial"/>
                <w:b/>
                <w:bCs/>
                <w:lang w:val="en-GB"/>
              </w:rPr>
            </w:pPr>
          </w:p>
        </w:tc>
        <w:tc>
          <w:tcPr>
            <w:tcW w:w="859" w:type="dxa"/>
            <w:shd w:val="clear" w:color="auto" w:fill="auto"/>
          </w:tcPr>
          <w:p w:rsidR="00CC0F0C" w:rsidRPr="00310BD8" w:rsidRDefault="00CC0F0C" w:rsidP="000C4F31">
            <w:pPr>
              <w:pStyle w:val="Body"/>
              <w:rPr>
                <w:rFonts w:asciiTheme="minorHAnsi" w:hAnsiTheme="minorHAnsi" w:cs="Arial"/>
                <w:b/>
                <w:bCs/>
                <w:lang w:val="en-GB"/>
              </w:rPr>
            </w:pPr>
          </w:p>
        </w:tc>
        <w:tc>
          <w:tcPr>
            <w:tcW w:w="860" w:type="dxa"/>
            <w:shd w:val="clear" w:color="auto" w:fill="auto"/>
          </w:tcPr>
          <w:p w:rsidR="00CC0F0C" w:rsidRPr="00310BD8" w:rsidRDefault="00CC0F0C" w:rsidP="000C4F31">
            <w:pPr>
              <w:pStyle w:val="Body"/>
              <w:rPr>
                <w:rFonts w:asciiTheme="minorHAnsi" w:hAnsiTheme="minorHAnsi" w:cs="Arial"/>
                <w:b/>
                <w:bCs/>
                <w:lang w:val="en-GB"/>
              </w:rPr>
            </w:pPr>
          </w:p>
        </w:tc>
      </w:tr>
      <w:tr w:rsidR="001371D9" w:rsidRPr="00310BD8" w:rsidTr="00204911">
        <w:trPr>
          <w:cantSplit/>
        </w:trPr>
        <w:tc>
          <w:tcPr>
            <w:tcW w:w="7933" w:type="dxa"/>
            <w:shd w:val="clear" w:color="auto" w:fill="BDD6EE" w:themeFill="accent1" w:themeFillTint="66"/>
          </w:tcPr>
          <w:p w:rsidR="001371D9" w:rsidRPr="001371D9" w:rsidRDefault="001371D9" w:rsidP="000C4F31">
            <w:pPr>
              <w:pStyle w:val="Body"/>
              <w:rPr>
                <w:rFonts w:asciiTheme="minorHAnsi" w:hAnsiTheme="minorHAnsi" w:cs="Arial"/>
                <w:b/>
                <w:sz w:val="28"/>
                <w:szCs w:val="28"/>
                <w:lang w:val="en-GB"/>
              </w:rPr>
            </w:pPr>
            <w:r w:rsidRPr="001371D9">
              <w:rPr>
                <w:rFonts w:asciiTheme="minorHAnsi" w:hAnsiTheme="minorHAnsi" w:cs="Arial"/>
                <w:b/>
                <w:color w:val="auto"/>
                <w:sz w:val="28"/>
                <w:szCs w:val="28"/>
                <w:lang w:val="en-GB"/>
              </w:rPr>
              <w:t>General information provided</w:t>
            </w:r>
          </w:p>
        </w:tc>
        <w:tc>
          <w:tcPr>
            <w:tcW w:w="859" w:type="dxa"/>
          </w:tcPr>
          <w:p w:rsidR="001371D9" w:rsidRPr="00310BD8" w:rsidRDefault="001371D9" w:rsidP="000C4F31">
            <w:pPr>
              <w:pStyle w:val="Body"/>
              <w:rPr>
                <w:rFonts w:asciiTheme="minorHAnsi" w:hAnsiTheme="minorHAnsi" w:cs="Arial"/>
                <w:lang w:val="en-GB"/>
              </w:rPr>
            </w:pPr>
          </w:p>
        </w:tc>
        <w:tc>
          <w:tcPr>
            <w:tcW w:w="859" w:type="dxa"/>
          </w:tcPr>
          <w:p w:rsidR="001371D9" w:rsidRPr="00310BD8" w:rsidRDefault="001371D9" w:rsidP="000C4F31">
            <w:pPr>
              <w:pStyle w:val="Body"/>
              <w:rPr>
                <w:rFonts w:asciiTheme="minorHAnsi" w:hAnsiTheme="minorHAnsi" w:cs="Arial"/>
                <w:lang w:val="en-GB"/>
              </w:rPr>
            </w:pPr>
          </w:p>
        </w:tc>
        <w:tc>
          <w:tcPr>
            <w:tcW w:w="859" w:type="dxa"/>
          </w:tcPr>
          <w:p w:rsidR="001371D9" w:rsidRPr="00310BD8" w:rsidRDefault="001371D9" w:rsidP="000C4F31">
            <w:pPr>
              <w:pStyle w:val="Body"/>
              <w:rPr>
                <w:rFonts w:asciiTheme="minorHAnsi" w:hAnsiTheme="minorHAnsi" w:cs="Arial"/>
                <w:lang w:val="en-GB"/>
              </w:rPr>
            </w:pPr>
          </w:p>
        </w:tc>
        <w:tc>
          <w:tcPr>
            <w:tcW w:w="860" w:type="dxa"/>
          </w:tcPr>
          <w:p w:rsidR="001371D9" w:rsidRPr="00310BD8" w:rsidRDefault="001371D9" w:rsidP="000C4F31">
            <w:pPr>
              <w:pStyle w:val="Body"/>
              <w:rPr>
                <w:rFonts w:asciiTheme="minorHAnsi" w:hAnsiTheme="minorHAnsi" w:cs="Arial"/>
                <w:lang w:val="en-GB"/>
              </w:rPr>
            </w:pPr>
          </w:p>
        </w:tc>
        <w:tc>
          <w:tcPr>
            <w:tcW w:w="859" w:type="dxa"/>
          </w:tcPr>
          <w:p w:rsidR="001371D9" w:rsidRPr="00310BD8" w:rsidRDefault="001371D9" w:rsidP="000C4F31">
            <w:pPr>
              <w:pStyle w:val="Body"/>
              <w:rPr>
                <w:rFonts w:asciiTheme="minorHAnsi" w:hAnsiTheme="minorHAnsi" w:cs="Arial"/>
                <w:lang w:val="en-GB"/>
              </w:rPr>
            </w:pPr>
          </w:p>
        </w:tc>
        <w:tc>
          <w:tcPr>
            <w:tcW w:w="859" w:type="dxa"/>
          </w:tcPr>
          <w:p w:rsidR="001371D9" w:rsidRPr="00310BD8" w:rsidRDefault="001371D9" w:rsidP="000C4F31">
            <w:pPr>
              <w:pStyle w:val="Body"/>
              <w:rPr>
                <w:rFonts w:asciiTheme="minorHAnsi" w:hAnsiTheme="minorHAnsi" w:cs="Arial"/>
                <w:lang w:val="en-GB"/>
              </w:rPr>
            </w:pPr>
          </w:p>
        </w:tc>
        <w:tc>
          <w:tcPr>
            <w:tcW w:w="860" w:type="dxa"/>
          </w:tcPr>
          <w:p w:rsidR="001371D9" w:rsidRPr="00310BD8" w:rsidRDefault="001371D9"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Tour of school</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Provided with a route map of school</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 xml:space="preserve">Overview of school – culture, ethos, any relevant background history, etc </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Fire evacuation procedures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Health &amp; safety procedures, including location of relevant forms, such as accident forms, etc</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First aid</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Staff conduct policy, including dress code, no-smoking policy, etc</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R</w:t>
            </w:r>
            <w:r w:rsidRPr="00310BD8">
              <w:rPr>
                <w:rFonts w:asciiTheme="minorHAnsi" w:hAnsiTheme="minorHAnsi" w:cs="Arial"/>
              </w:rPr>
              <w:t>isk assessment</w:t>
            </w:r>
            <w:r w:rsidRPr="00310BD8">
              <w:rPr>
                <w:rFonts w:asciiTheme="minorHAnsi" w:hAnsiTheme="minorHAnsi" w:cs="Arial"/>
                <w:lang w:val="en-GB"/>
              </w:rPr>
              <w:t xml:space="preserve"> procedures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P</w:t>
            </w:r>
            <w:r w:rsidRPr="00310BD8">
              <w:rPr>
                <w:rFonts w:asciiTheme="minorHAnsi" w:hAnsiTheme="minorHAnsi" w:cs="Arial"/>
                <w:lang w:val="fr-FR"/>
              </w:rPr>
              <w:t>ersonnel procedures</w:t>
            </w:r>
            <w:r w:rsidRPr="00310BD8">
              <w:rPr>
                <w:rFonts w:asciiTheme="minorHAnsi" w:hAnsiTheme="minorHAnsi" w:cs="Arial"/>
                <w:lang w:val="en-GB"/>
              </w:rPr>
              <w:t>, including</w:t>
            </w:r>
            <w:r w:rsidRPr="00310BD8">
              <w:rPr>
                <w:rFonts w:asciiTheme="minorHAnsi" w:hAnsiTheme="minorHAnsi" w:cs="Arial"/>
                <w:lang w:val="en-US"/>
              </w:rPr>
              <w:t xml:space="preserve"> contractual issues, access to personal files</w:t>
            </w:r>
            <w:r w:rsidRPr="00310BD8">
              <w:rPr>
                <w:rFonts w:asciiTheme="minorHAnsi" w:hAnsiTheme="minorHAnsi" w:cs="Arial"/>
                <w:lang w:val="en-GB"/>
              </w:rPr>
              <w:t>, etc</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An up-to-date staff handbook</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Height w:val="300"/>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Timetable for induction</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Job description and expectations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Borders>
              <w:bottom w:val="single" w:sz="4" w:space="0" w:color="auto"/>
            </w:tcBorders>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r>
      <w:tr w:rsidR="00CC0F0C" w:rsidRPr="00310BD8" w:rsidTr="00204911">
        <w:trPr>
          <w:cantSplit/>
        </w:trPr>
        <w:tc>
          <w:tcPr>
            <w:tcW w:w="7933" w:type="dxa"/>
            <w:shd w:val="clear" w:color="auto" w:fill="BDD6EE" w:themeFill="accent1" w:themeFillTint="66"/>
          </w:tcPr>
          <w:p w:rsidR="00CC0F0C" w:rsidRPr="001371D9" w:rsidRDefault="00CC0F0C" w:rsidP="00204911">
            <w:pPr>
              <w:pStyle w:val="Body"/>
              <w:shd w:val="clear" w:color="auto" w:fill="BDD6EE" w:themeFill="accent1" w:themeFillTint="66"/>
              <w:rPr>
                <w:rFonts w:asciiTheme="minorHAnsi" w:eastAsia="Times New Roman" w:hAnsiTheme="minorHAnsi" w:cs="Arial"/>
                <w:b/>
                <w:bCs/>
                <w:color w:val="FFFFFF" w:themeColor="background1"/>
                <w:sz w:val="28"/>
                <w:szCs w:val="28"/>
              </w:rPr>
            </w:pPr>
            <w:r w:rsidRPr="001371D9">
              <w:rPr>
                <w:rFonts w:asciiTheme="minorHAnsi" w:hAnsiTheme="minorHAnsi" w:cs="Arial"/>
                <w:b/>
                <w:bCs/>
                <w:color w:val="auto"/>
                <w:sz w:val="28"/>
                <w:szCs w:val="28"/>
                <w:lang w:val="en-GB"/>
              </w:rPr>
              <w:t>Practicalities:</w:t>
            </w: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60"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60" w:type="dxa"/>
          </w:tcPr>
          <w:p w:rsidR="00CC0F0C" w:rsidRPr="00310BD8" w:rsidRDefault="00CC0F0C" w:rsidP="000C4F31">
            <w:pPr>
              <w:pStyle w:val="Body"/>
              <w:rPr>
                <w:rFonts w:asciiTheme="minorHAnsi" w:hAnsiTheme="minorHAnsi" w:cs="Arial"/>
                <w:b/>
                <w:bCs/>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Desk and chair arranged</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Safe storage space provided, e.g., locker</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Details of catering facilities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Car parking</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Security code details as required</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Staff security pass card, if required</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Location of toilets (staff and pupils)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Details of staffroom facilities, tea fund, etc</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Emergency contact details collected</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Borders>
              <w:bottom w:val="single" w:sz="4" w:space="0" w:color="auto"/>
            </w:tcBorders>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r>
      <w:tr w:rsidR="00CC0F0C" w:rsidRPr="00310BD8" w:rsidTr="00204911">
        <w:trPr>
          <w:cantSplit/>
        </w:trPr>
        <w:tc>
          <w:tcPr>
            <w:tcW w:w="7933" w:type="dxa"/>
            <w:shd w:val="clear" w:color="auto" w:fill="BDD6EE" w:themeFill="accent1" w:themeFillTint="66"/>
          </w:tcPr>
          <w:p w:rsidR="00CC0F0C" w:rsidRPr="001371D9" w:rsidRDefault="00CC0F0C" w:rsidP="000C4F31">
            <w:pPr>
              <w:pStyle w:val="Body"/>
              <w:rPr>
                <w:rFonts w:asciiTheme="minorHAnsi" w:eastAsia="Times New Roman" w:hAnsiTheme="minorHAnsi" w:cs="Arial"/>
                <w:b/>
                <w:bCs/>
                <w:color w:val="FFFFFF" w:themeColor="background1"/>
                <w:sz w:val="28"/>
                <w:szCs w:val="28"/>
              </w:rPr>
            </w:pPr>
            <w:r w:rsidRPr="001371D9">
              <w:rPr>
                <w:rFonts w:asciiTheme="minorHAnsi" w:hAnsiTheme="minorHAnsi" w:cs="Arial"/>
                <w:b/>
                <w:bCs/>
                <w:color w:val="auto"/>
                <w:sz w:val="28"/>
                <w:szCs w:val="28"/>
                <w:lang w:val="en-GB"/>
              </w:rPr>
              <w:lastRenderedPageBreak/>
              <w:t>Operational issues:</w:t>
            </w: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60"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60" w:type="dxa"/>
          </w:tcPr>
          <w:p w:rsidR="00CC0F0C" w:rsidRPr="00310BD8" w:rsidRDefault="00CC0F0C" w:rsidP="000C4F31">
            <w:pPr>
              <w:pStyle w:val="Body"/>
              <w:rPr>
                <w:rFonts w:asciiTheme="minorHAnsi" w:hAnsiTheme="minorHAnsi" w:cs="Arial"/>
                <w:b/>
                <w:bCs/>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Allocation of appropriate mentor</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 xml:space="preserve">Details of </w:t>
            </w:r>
            <w:r w:rsidRPr="00310BD8">
              <w:rPr>
                <w:rFonts w:asciiTheme="minorHAnsi" w:hAnsiTheme="minorHAnsi" w:cs="Arial"/>
              </w:rPr>
              <w:t>timetable</w:t>
            </w:r>
            <w:r w:rsidRPr="00310BD8">
              <w:rPr>
                <w:rFonts w:asciiTheme="minorHAnsi" w:hAnsiTheme="minorHAnsi" w:cs="Arial"/>
                <w:lang w:val="en-GB"/>
              </w:rPr>
              <w:t xml:space="preserve">, </w:t>
            </w:r>
            <w:r w:rsidRPr="00310BD8">
              <w:rPr>
                <w:rFonts w:asciiTheme="minorHAnsi" w:hAnsiTheme="minorHAnsi" w:cs="Arial"/>
                <w:lang w:val="en-US"/>
              </w:rPr>
              <w:t>cover rota</w:t>
            </w:r>
            <w:r w:rsidRPr="00310BD8">
              <w:rPr>
                <w:rFonts w:asciiTheme="minorHAnsi" w:hAnsiTheme="minorHAnsi" w:cs="Arial"/>
                <w:lang w:val="en-GB"/>
              </w:rPr>
              <w:t xml:space="preserve"> procedure, with correct amount of PPA included</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Details of whole-</w:t>
            </w:r>
            <w:r w:rsidRPr="00310BD8">
              <w:rPr>
                <w:rFonts w:asciiTheme="minorHAnsi" w:hAnsiTheme="minorHAnsi" w:cs="Arial"/>
                <w:lang w:val="nl-NL"/>
              </w:rPr>
              <w:t>school meetings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Introduction to staff</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Introduction to pupils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Details of governing body</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Key contacts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Human resources contact</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Staff list</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Details of line-management structure in the school</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Details of support-team structure</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lang w:val="en-GB"/>
              </w:rPr>
            </w:pPr>
            <w:r w:rsidRPr="00310BD8">
              <w:rPr>
                <w:rFonts w:asciiTheme="minorHAnsi" w:hAnsiTheme="minorHAnsi" w:cs="Arial"/>
                <w:lang w:val="en-GB"/>
              </w:rPr>
              <w:t xml:space="preserve">Details for the Designated Safeguarding Lead and deputy (for times when </w:t>
            </w:r>
            <w:r w:rsidR="00117FCA">
              <w:rPr>
                <w:rFonts w:asciiTheme="minorHAnsi" w:hAnsiTheme="minorHAnsi" w:cs="Arial"/>
                <w:lang w:val="en-GB"/>
              </w:rPr>
              <w:t>the lead is away)</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US"/>
              </w:rPr>
              <w:t>Termly planner</w:t>
            </w:r>
          </w:p>
        </w:tc>
        <w:tc>
          <w:tcPr>
            <w:tcW w:w="859"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60"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60" w:type="dxa"/>
          </w:tcPr>
          <w:p w:rsidR="00CC0F0C" w:rsidRPr="00310BD8" w:rsidRDefault="00CC0F0C" w:rsidP="000C4F31">
            <w:pPr>
              <w:pStyle w:val="Body"/>
              <w:rPr>
                <w:rFonts w:asciiTheme="minorHAnsi" w:hAnsiTheme="minorHAnsi" w:cs="Arial"/>
                <w:lang w:val="en-US"/>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US"/>
              </w:rPr>
              <w:t>School holidays</w:t>
            </w:r>
          </w:p>
        </w:tc>
        <w:tc>
          <w:tcPr>
            <w:tcW w:w="859"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60"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60" w:type="dxa"/>
          </w:tcPr>
          <w:p w:rsidR="00CC0F0C" w:rsidRPr="00310BD8" w:rsidRDefault="00CC0F0C" w:rsidP="000C4F31">
            <w:pPr>
              <w:pStyle w:val="Body"/>
              <w:rPr>
                <w:rFonts w:asciiTheme="minorHAnsi" w:hAnsiTheme="minorHAnsi" w:cs="Arial"/>
                <w:lang w:val="en-US"/>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S</w:t>
            </w:r>
            <w:r w:rsidRPr="00310BD8">
              <w:rPr>
                <w:rFonts w:asciiTheme="minorHAnsi" w:hAnsiTheme="minorHAnsi" w:cs="Arial"/>
              </w:rPr>
              <w:t xml:space="preserve">ite </w:t>
            </w:r>
            <w:r w:rsidRPr="00310BD8">
              <w:rPr>
                <w:rFonts w:asciiTheme="minorHAnsi" w:hAnsiTheme="minorHAnsi" w:cs="Arial"/>
                <w:lang w:val="en-GB"/>
              </w:rPr>
              <w:t>and</w:t>
            </w:r>
            <w:r w:rsidRPr="00310BD8">
              <w:rPr>
                <w:rFonts w:asciiTheme="minorHAnsi" w:hAnsiTheme="minorHAnsi" w:cs="Arial"/>
              </w:rPr>
              <w:t xml:space="preserve"> </w:t>
            </w:r>
            <w:r w:rsidRPr="00310BD8">
              <w:rPr>
                <w:rFonts w:asciiTheme="minorHAnsi" w:hAnsiTheme="minorHAnsi" w:cs="Arial"/>
                <w:lang w:val="en-GB"/>
              </w:rPr>
              <w:t>c</w:t>
            </w:r>
            <w:r w:rsidRPr="00310BD8">
              <w:rPr>
                <w:rFonts w:asciiTheme="minorHAnsi" w:hAnsiTheme="minorHAnsi" w:cs="Arial"/>
              </w:rPr>
              <w:t>atering staffing structure</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Copy of relevant aspects of the s</w:t>
            </w:r>
            <w:r w:rsidRPr="00310BD8">
              <w:rPr>
                <w:rFonts w:asciiTheme="minorHAnsi" w:hAnsiTheme="minorHAnsi" w:cs="Arial"/>
                <w:lang w:val="en-US"/>
              </w:rPr>
              <w:t xml:space="preserve">chool improvement </w:t>
            </w:r>
            <w:r w:rsidRPr="00310BD8">
              <w:rPr>
                <w:rFonts w:asciiTheme="minorHAnsi" w:hAnsiTheme="minorHAnsi" w:cs="Arial"/>
                <w:lang w:val="en-GB"/>
              </w:rPr>
              <w:t>p</w:t>
            </w:r>
            <w:r w:rsidRPr="00310BD8">
              <w:rPr>
                <w:rFonts w:asciiTheme="minorHAnsi" w:hAnsiTheme="minorHAnsi" w:cs="Arial"/>
              </w:rPr>
              <w:t>lan</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Assessment of training needs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Plan for CPD</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Borders>
              <w:bottom w:val="single" w:sz="4" w:space="0" w:color="auto"/>
            </w:tcBorders>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r>
      <w:tr w:rsidR="00CC0F0C" w:rsidRPr="00310BD8" w:rsidTr="00204911">
        <w:trPr>
          <w:cantSplit/>
        </w:trPr>
        <w:tc>
          <w:tcPr>
            <w:tcW w:w="7933" w:type="dxa"/>
            <w:shd w:val="clear" w:color="auto" w:fill="BDD6EE" w:themeFill="accent1" w:themeFillTint="66"/>
          </w:tcPr>
          <w:p w:rsidR="00CC0F0C" w:rsidRPr="001371D9" w:rsidRDefault="00CC0F0C" w:rsidP="000C4F31">
            <w:pPr>
              <w:pStyle w:val="Body"/>
              <w:rPr>
                <w:rFonts w:asciiTheme="minorHAnsi" w:eastAsia="Times New Roman" w:hAnsiTheme="minorHAnsi" w:cs="Arial"/>
                <w:b/>
                <w:bCs/>
                <w:color w:val="auto"/>
              </w:rPr>
            </w:pPr>
            <w:r w:rsidRPr="001371D9">
              <w:rPr>
                <w:rFonts w:asciiTheme="minorHAnsi" w:hAnsiTheme="minorHAnsi" w:cs="Arial"/>
                <w:b/>
                <w:bCs/>
                <w:color w:val="auto"/>
                <w:sz w:val="28"/>
                <w:szCs w:val="28"/>
                <w:lang w:val="en-GB"/>
              </w:rPr>
              <w:t>Support-staff team services:</w:t>
            </w: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60"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60" w:type="dxa"/>
          </w:tcPr>
          <w:p w:rsidR="00CC0F0C" w:rsidRPr="00310BD8" w:rsidRDefault="00CC0F0C" w:rsidP="000C4F31">
            <w:pPr>
              <w:pStyle w:val="Body"/>
              <w:rPr>
                <w:rFonts w:asciiTheme="minorHAnsi" w:hAnsiTheme="minorHAnsi" w:cs="Arial"/>
                <w:b/>
                <w:bCs/>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Details of front office services and p</w:t>
            </w:r>
            <w:r w:rsidRPr="00310BD8">
              <w:rPr>
                <w:rFonts w:asciiTheme="minorHAnsi" w:hAnsiTheme="minorHAnsi" w:cs="Arial"/>
                <w:lang w:val="en-US"/>
              </w:rPr>
              <w:t>rocedures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Use of phones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Policy for private use of phones, computers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Process for message taking and giving</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Details of communication system, e.g., allocation of a pigeonhole</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US"/>
              </w:rPr>
              <w:t>Use of photocopier</w:t>
            </w:r>
          </w:p>
        </w:tc>
        <w:tc>
          <w:tcPr>
            <w:tcW w:w="859"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60"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60" w:type="dxa"/>
          </w:tcPr>
          <w:p w:rsidR="00CC0F0C" w:rsidRPr="00310BD8" w:rsidRDefault="00CC0F0C" w:rsidP="000C4F31">
            <w:pPr>
              <w:pStyle w:val="Body"/>
              <w:rPr>
                <w:rFonts w:asciiTheme="minorHAnsi" w:hAnsiTheme="minorHAnsi" w:cs="Arial"/>
                <w:lang w:val="en-US"/>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lastRenderedPageBreak/>
              <w:t xml:space="preserve">How to access </w:t>
            </w:r>
            <w:r w:rsidRPr="00310BD8">
              <w:rPr>
                <w:rFonts w:asciiTheme="minorHAnsi" w:hAnsiTheme="minorHAnsi" w:cs="Arial"/>
                <w:lang w:val="en-US"/>
              </w:rPr>
              <w:t>stationery</w:t>
            </w:r>
            <w:r w:rsidRPr="00310BD8">
              <w:rPr>
                <w:rFonts w:asciiTheme="minorHAnsi" w:hAnsiTheme="minorHAnsi" w:cs="Arial"/>
                <w:lang w:val="en-GB"/>
              </w:rPr>
              <w:t xml:space="preserve"> and general </w:t>
            </w:r>
            <w:r w:rsidRPr="00310BD8">
              <w:rPr>
                <w:rFonts w:asciiTheme="minorHAnsi" w:hAnsiTheme="minorHAnsi" w:cs="Arial"/>
                <w:lang w:val="en-US"/>
              </w:rPr>
              <w:t>teaching resources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US"/>
              </w:rPr>
              <w:t>Use of school mobile phones</w:t>
            </w:r>
          </w:p>
        </w:tc>
        <w:tc>
          <w:tcPr>
            <w:tcW w:w="859"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60"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60" w:type="dxa"/>
          </w:tcPr>
          <w:p w:rsidR="00CC0F0C" w:rsidRPr="00310BD8" w:rsidRDefault="00CC0F0C" w:rsidP="000C4F31">
            <w:pPr>
              <w:pStyle w:val="Body"/>
              <w:rPr>
                <w:rFonts w:asciiTheme="minorHAnsi" w:hAnsiTheme="minorHAnsi" w:cs="Arial"/>
                <w:lang w:val="en-US"/>
              </w:rPr>
            </w:pPr>
          </w:p>
        </w:tc>
      </w:tr>
      <w:tr w:rsidR="00CC0F0C" w:rsidRPr="00310BD8" w:rsidTr="00204911">
        <w:trPr>
          <w:cantSplit/>
        </w:trPr>
        <w:tc>
          <w:tcPr>
            <w:tcW w:w="7933" w:type="dxa"/>
            <w:tcBorders>
              <w:bottom w:val="single" w:sz="4" w:space="0" w:color="auto"/>
            </w:tcBorders>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r>
      <w:tr w:rsidR="00204911" w:rsidRPr="00310BD8" w:rsidTr="00204911">
        <w:trPr>
          <w:cantSplit/>
        </w:trPr>
        <w:tc>
          <w:tcPr>
            <w:tcW w:w="7933" w:type="dxa"/>
            <w:shd w:val="clear" w:color="auto" w:fill="BDD6EE" w:themeFill="accent1" w:themeFillTint="66"/>
          </w:tcPr>
          <w:p w:rsidR="00CC0F0C" w:rsidRPr="001371D9" w:rsidRDefault="00CC0F0C" w:rsidP="000C4F31">
            <w:pPr>
              <w:pStyle w:val="Body"/>
              <w:rPr>
                <w:rFonts w:asciiTheme="minorHAnsi" w:eastAsia="Times New Roman" w:hAnsiTheme="minorHAnsi" w:cs="Arial"/>
                <w:b/>
                <w:bCs/>
                <w:color w:val="auto"/>
              </w:rPr>
            </w:pPr>
            <w:r w:rsidRPr="001371D9">
              <w:rPr>
                <w:rFonts w:asciiTheme="minorHAnsi" w:hAnsiTheme="minorHAnsi" w:cs="Arial"/>
                <w:b/>
                <w:bCs/>
                <w:color w:val="auto"/>
                <w:sz w:val="28"/>
                <w:szCs w:val="28"/>
                <w:lang w:val="en-GB"/>
              </w:rPr>
              <w:t>IT matters:</w:t>
            </w: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60"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60" w:type="dxa"/>
          </w:tcPr>
          <w:p w:rsidR="00CC0F0C" w:rsidRPr="00310BD8" w:rsidRDefault="00CC0F0C" w:rsidP="000C4F31">
            <w:pPr>
              <w:pStyle w:val="Body"/>
              <w:rPr>
                <w:rFonts w:asciiTheme="minorHAnsi" w:hAnsiTheme="minorHAnsi" w:cs="Arial"/>
                <w:b/>
                <w:bCs/>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Use of virtual learning environment (VLE)</w:t>
            </w:r>
            <w:r w:rsidRPr="00310BD8">
              <w:rPr>
                <w:rFonts w:asciiTheme="minorHAnsi" w:hAnsiTheme="minorHAnsi" w:cs="Arial"/>
              </w:rPr>
              <w:t xml:space="preserve"> </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Set up own password and sign-on facility</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Own email address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List of key email addresses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Details of storing documents on school intranet</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Details of s</w:t>
            </w:r>
            <w:r w:rsidRPr="00310BD8">
              <w:rPr>
                <w:rFonts w:asciiTheme="minorHAnsi" w:hAnsiTheme="minorHAnsi" w:cs="Arial"/>
                <w:lang w:val="en-US"/>
              </w:rPr>
              <w:t>chool templates</w:t>
            </w:r>
            <w:r w:rsidRPr="00310BD8">
              <w:rPr>
                <w:rFonts w:asciiTheme="minorHAnsi" w:hAnsiTheme="minorHAnsi" w:cs="Arial"/>
                <w:lang w:val="en-GB"/>
              </w:rPr>
              <w:t xml:space="preserve"> available e</w:t>
            </w:r>
            <w:r>
              <w:rPr>
                <w:rFonts w:asciiTheme="minorHAnsi" w:hAnsiTheme="minorHAnsi" w:cs="Arial"/>
                <w:lang w:val="en-GB"/>
              </w:rPr>
              <w:t>.</w:t>
            </w:r>
            <w:r w:rsidRPr="00310BD8">
              <w:rPr>
                <w:rFonts w:asciiTheme="minorHAnsi" w:hAnsiTheme="minorHAnsi" w:cs="Arial"/>
                <w:lang w:val="en-GB"/>
              </w:rPr>
              <w:t>g</w:t>
            </w:r>
            <w:r>
              <w:rPr>
                <w:rFonts w:asciiTheme="minorHAnsi" w:hAnsiTheme="minorHAnsi" w:cs="Arial"/>
                <w:lang w:val="en-GB"/>
              </w:rPr>
              <w:t>.</w:t>
            </w:r>
            <w:r w:rsidRPr="00310BD8">
              <w:rPr>
                <w:rFonts w:asciiTheme="minorHAnsi" w:hAnsiTheme="minorHAnsi" w:cs="Arial"/>
                <w:lang w:val="en-GB"/>
              </w:rPr>
              <w:t xml:space="preserve"> for lesson-planning, trips, general letters to parents etc</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rPr>
              <w:t>Supplied and signed for IT safe-use policy</w:t>
            </w: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r>
      <w:tr w:rsidR="00CC0F0C" w:rsidRPr="00310BD8" w:rsidTr="00204911">
        <w:trPr>
          <w:cantSplit/>
        </w:trPr>
        <w:tc>
          <w:tcPr>
            <w:tcW w:w="7933" w:type="dxa"/>
            <w:tcBorders>
              <w:bottom w:val="single" w:sz="4" w:space="0" w:color="auto"/>
            </w:tcBorders>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r>
      <w:tr w:rsidR="00CC0F0C" w:rsidRPr="00310BD8" w:rsidTr="00204911">
        <w:trPr>
          <w:cantSplit/>
        </w:trPr>
        <w:tc>
          <w:tcPr>
            <w:tcW w:w="7933" w:type="dxa"/>
            <w:shd w:val="clear" w:color="auto" w:fill="BDD6EE" w:themeFill="accent1" w:themeFillTint="66"/>
          </w:tcPr>
          <w:p w:rsidR="00CC0F0C" w:rsidRPr="001371D9" w:rsidRDefault="00CC0F0C" w:rsidP="000C4F31">
            <w:pPr>
              <w:pStyle w:val="Body"/>
              <w:rPr>
                <w:rFonts w:asciiTheme="minorHAnsi" w:eastAsia="Times New Roman" w:hAnsiTheme="minorHAnsi" w:cs="Arial"/>
                <w:b/>
                <w:bCs/>
                <w:color w:val="auto"/>
                <w:sz w:val="28"/>
                <w:szCs w:val="28"/>
              </w:rPr>
            </w:pPr>
            <w:r w:rsidRPr="001371D9">
              <w:rPr>
                <w:rFonts w:asciiTheme="minorHAnsi" w:eastAsia="Times New Roman" w:hAnsiTheme="minorHAnsi" w:cs="Arial"/>
                <w:b/>
                <w:bCs/>
                <w:color w:val="auto"/>
                <w:sz w:val="28"/>
                <w:szCs w:val="28"/>
              </w:rPr>
              <w:t>Documentation required:</w:t>
            </w: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60"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60" w:type="dxa"/>
          </w:tcPr>
          <w:p w:rsidR="00CC0F0C" w:rsidRPr="00310BD8" w:rsidRDefault="00CC0F0C" w:rsidP="000C4F31">
            <w:pPr>
              <w:pStyle w:val="Body"/>
              <w:rPr>
                <w:rFonts w:asciiTheme="minorHAnsi" w:hAnsiTheme="minorHAnsi" w:cs="Arial"/>
                <w:b/>
                <w:bCs/>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Received from new employee their</w:t>
            </w:r>
            <w:r w:rsidRPr="00310BD8">
              <w:rPr>
                <w:rFonts w:asciiTheme="minorHAnsi" w:hAnsiTheme="minorHAnsi" w:cs="Arial"/>
                <w:lang w:val="en-US"/>
              </w:rPr>
              <w:t xml:space="preserve"> bank/building society detail</w:t>
            </w:r>
            <w:r w:rsidRPr="00310BD8">
              <w:rPr>
                <w:rFonts w:asciiTheme="minorHAnsi" w:hAnsiTheme="minorHAnsi" w:cs="Arial"/>
                <w:lang w:val="en-GB"/>
              </w:rPr>
              <w:t>s for processing of pay</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Received from new employee their</w:t>
            </w:r>
            <w:r w:rsidRPr="00310BD8">
              <w:rPr>
                <w:rFonts w:asciiTheme="minorHAnsi" w:hAnsiTheme="minorHAnsi" w:cs="Arial"/>
                <w:lang w:val="fr-FR"/>
              </w:rPr>
              <w:t xml:space="preserve"> pension details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 xml:space="preserve">Received copies of any relevant documents such as </w:t>
            </w:r>
            <w:r w:rsidRPr="00310BD8">
              <w:rPr>
                <w:rFonts w:asciiTheme="minorHAnsi" w:hAnsiTheme="minorHAnsi" w:cs="Arial"/>
              </w:rPr>
              <w:t>birth</w:t>
            </w:r>
            <w:r w:rsidRPr="00310BD8">
              <w:rPr>
                <w:rFonts w:asciiTheme="minorHAnsi" w:hAnsiTheme="minorHAnsi" w:cs="Arial"/>
                <w:lang w:val="en-GB"/>
              </w:rPr>
              <w:t xml:space="preserve"> certificate, </w:t>
            </w:r>
            <w:r w:rsidRPr="00310BD8">
              <w:rPr>
                <w:rFonts w:asciiTheme="minorHAnsi" w:hAnsiTheme="minorHAnsi" w:cs="Arial"/>
                <w:lang w:val="en-US"/>
              </w:rPr>
              <w:t>DBS check</w:t>
            </w:r>
            <w:r w:rsidRPr="00310BD8">
              <w:rPr>
                <w:rFonts w:asciiTheme="minorHAnsi" w:hAnsiTheme="minorHAnsi" w:cs="Arial"/>
                <w:lang w:val="en-GB"/>
              </w:rPr>
              <w:t>, qualifications</w:t>
            </w:r>
            <w:r w:rsidRPr="00310BD8">
              <w:rPr>
                <w:rFonts w:asciiTheme="minorHAnsi" w:hAnsiTheme="minorHAnsi" w:cs="Arial"/>
              </w:rPr>
              <w:t xml:space="preserve"> etc</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rPr>
              <w:t>References applied for and received</w:t>
            </w: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rPr>
              <w:t xml:space="preserve">Received verification of staff identity and </w:t>
            </w:r>
            <w:r w:rsidR="00117FCA">
              <w:rPr>
                <w:rFonts w:asciiTheme="minorHAnsi" w:hAnsiTheme="minorHAnsi" w:cs="Arial"/>
              </w:rPr>
              <w:t>right to work</w:t>
            </w: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r>
      <w:tr w:rsidR="00CC0F0C" w:rsidRPr="00310BD8" w:rsidTr="00204911">
        <w:trPr>
          <w:cantSplit/>
        </w:trPr>
        <w:tc>
          <w:tcPr>
            <w:tcW w:w="7933" w:type="dxa"/>
            <w:tcBorders>
              <w:bottom w:val="single" w:sz="4" w:space="0" w:color="auto"/>
            </w:tcBorders>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r>
      <w:tr w:rsidR="00CC0F0C" w:rsidRPr="00310BD8" w:rsidTr="00204911">
        <w:trPr>
          <w:cantSplit/>
        </w:trPr>
        <w:tc>
          <w:tcPr>
            <w:tcW w:w="7933" w:type="dxa"/>
            <w:shd w:val="clear" w:color="auto" w:fill="BDD6EE" w:themeFill="accent1" w:themeFillTint="66"/>
          </w:tcPr>
          <w:p w:rsidR="00CC0F0C" w:rsidRPr="001371D9" w:rsidRDefault="00CC0F0C" w:rsidP="000C4F31">
            <w:pPr>
              <w:pStyle w:val="Body"/>
              <w:rPr>
                <w:rFonts w:asciiTheme="minorHAnsi" w:eastAsia="Times New Roman" w:hAnsiTheme="minorHAnsi" w:cs="Arial"/>
                <w:b/>
                <w:bCs/>
                <w:color w:val="auto"/>
              </w:rPr>
            </w:pPr>
            <w:r w:rsidRPr="001371D9">
              <w:rPr>
                <w:rFonts w:asciiTheme="minorHAnsi" w:hAnsiTheme="minorHAnsi" w:cs="Arial"/>
                <w:b/>
                <w:bCs/>
                <w:color w:val="auto"/>
                <w:sz w:val="28"/>
                <w:szCs w:val="28"/>
                <w:lang w:val="en-GB"/>
              </w:rPr>
              <w:t>General finance and admin:</w:t>
            </w: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60"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60" w:type="dxa"/>
          </w:tcPr>
          <w:p w:rsidR="00CC0F0C" w:rsidRPr="00310BD8" w:rsidRDefault="00CC0F0C" w:rsidP="000C4F31">
            <w:pPr>
              <w:pStyle w:val="Body"/>
              <w:rPr>
                <w:rFonts w:asciiTheme="minorHAnsi" w:hAnsiTheme="minorHAnsi" w:cs="Arial"/>
                <w:b/>
                <w:bCs/>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Explain petty cash system</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Know how to lodge a budget request</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Making o</w:t>
            </w:r>
            <w:r w:rsidRPr="00310BD8">
              <w:rPr>
                <w:rFonts w:asciiTheme="minorHAnsi" w:hAnsiTheme="minorHAnsi" w:cs="Arial"/>
                <w:lang w:val="en-US"/>
              </w:rPr>
              <w:t>vertime claims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Flexi-time procedures if applicable</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nl-NL"/>
              </w:rPr>
              <w:t>Ordering stock</w:t>
            </w:r>
          </w:p>
        </w:tc>
        <w:tc>
          <w:tcPr>
            <w:tcW w:w="859" w:type="dxa"/>
          </w:tcPr>
          <w:p w:rsidR="00CC0F0C" w:rsidRPr="00310BD8" w:rsidRDefault="00CC0F0C" w:rsidP="000C4F31">
            <w:pPr>
              <w:pStyle w:val="Body"/>
              <w:rPr>
                <w:rFonts w:asciiTheme="minorHAnsi" w:hAnsiTheme="minorHAnsi" w:cs="Arial"/>
                <w:lang w:val="nl-NL"/>
              </w:rPr>
            </w:pPr>
          </w:p>
        </w:tc>
        <w:tc>
          <w:tcPr>
            <w:tcW w:w="859" w:type="dxa"/>
          </w:tcPr>
          <w:p w:rsidR="00CC0F0C" w:rsidRPr="00310BD8" w:rsidRDefault="00CC0F0C" w:rsidP="000C4F31">
            <w:pPr>
              <w:pStyle w:val="Body"/>
              <w:rPr>
                <w:rFonts w:asciiTheme="minorHAnsi" w:hAnsiTheme="minorHAnsi" w:cs="Arial"/>
                <w:lang w:val="nl-NL"/>
              </w:rPr>
            </w:pPr>
          </w:p>
        </w:tc>
        <w:tc>
          <w:tcPr>
            <w:tcW w:w="859" w:type="dxa"/>
          </w:tcPr>
          <w:p w:rsidR="00CC0F0C" w:rsidRPr="00310BD8" w:rsidRDefault="00CC0F0C" w:rsidP="000C4F31">
            <w:pPr>
              <w:pStyle w:val="Body"/>
              <w:rPr>
                <w:rFonts w:asciiTheme="minorHAnsi" w:hAnsiTheme="minorHAnsi" w:cs="Arial"/>
                <w:lang w:val="nl-NL"/>
              </w:rPr>
            </w:pPr>
          </w:p>
        </w:tc>
        <w:tc>
          <w:tcPr>
            <w:tcW w:w="860" w:type="dxa"/>
          </w:tcPr>
          <w:p w:rsidR="00CC0F0C" w:rsidRPr="00310BD8" w:rsidRDefault="00CC0F0C" w:rsidP="000C4F31">
            <w:pPr>
              <w:pStyle w:val="Body"/>
              <w:rPr>
                <w:rFonts w:asciiTheme="minorHAnsi" w:hAnsiTheme="minorHAnsi" w:cs="Arial"/>
                <w:lang w:val="nl-NL"/>
              </w:rPr>
            </w:pPr>
          </w:p>
        </w:tc>
        <w:tc>
          <w:tcPr>
            <w:tcW w:w="859" w:type="dxa"/>
          </w:tcPr>
          <w:p w:rsidR="00CC0F0C" w:rsidRPr="00310BD8" w:rsidRDefault="00CC0F0C" w:rsidP="000C4F31">
            <w:pPr>
              <w:pStyle w:val="Body"/>
              <w:rPr>
                <w:rFonts w:asciiTheme="minorHAnsi" w:hAnsiTheme="minorHAnsi" w:cs="Arial"/>
                <w:lang w:val="nl-NL"/>
              </w:rPr>
            </w:pPr>
          </w:p>
        </w:tc>
        <w:tc>
          <w:tcPr>
            <w:tcW w:w="859" w:type="dxa"/>
          </w:tcPr>
          <w:p w:rsidR="00CC0F0C" w:rsidRPr="00310BD8" w:rsidRDefault="00CC0F0C" w:rsidP="000C4F31">
            <w:pPr>
              <w:pStyle w:val="Body"/>
              <w:rPr>
                <w:rFonts w:asciiTheme="minorHAnsi" w:hAnsiTheme="minorHAnsi" w:cs="Arial"/>
                <w:lang w:val="nl-NL"/>
              </w:rPr>
            </w:pPr>
          </w:p>
        </w:tc>
        <w:tc>
          <w:tcPr>
            <w:tcW w:w="860" w:type="dxa"/>
          </w:tcPr>
          <w:p w:rsidR="00CC0F0C" w:rsidRPr="00310BD8" w:rsidRDefault="00CC0F0C" w:rsidP="000C4F31">
            <w:pPr>
              <w:pStyle w:val="Body"/>
              <w:rPr>
                <w:rFonts w:asciiTheme="minorHAnsi" w:hAnsiTheme="minorHAnsi" w:cs="Arial"/>
                <w:lang w:val="nl-NL"/>
              </w:rPr>
            </w:pPr>
          </w:p>
        </w:tc>
      </w:tr>
      <w:tr w:rsidR="00CC0F0C" w:rsidRPr="00310BD8" w:rsidTr="00204911">
        <w:trPr>
          <w:cantSplit/>
        </w:trPr>
        <w:tc>
          <w:tcPr>
            <w:tcW w:w="7933" w:type="dxa"/>
            <w:tcBorders>
              <w:bottom w:val="single" w:sz="4" w:space="0" w:color="auto"/>
            </w:tcBorders>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r>
      <w:tr w:rsidR="00CC0F0C" w:rsidRPr="00310BD8" w:rsidTr="00204911">
        <w:trPr>
          <w:cantSplit/>
        </w:trPr>
        <w:tc>
          <w:tcPr>
            <w:tcW w:w="7933" w:type="dxa"/>
            <w:shd w:val="clear" w:color="auto" w:fill="BDD6EE" w:themeFill="accent1" w:themeFillTint="66"/>
          </w:tcPr>
          <w:p w:rsidR="00CC0F0C" w:rsidRPr="00310BD8" w:rsidRDefault="00CC0F0C" w:rsidP="000C4F31">
            <w:pPr>
              <w:pStyle w:val="Body"/>
              <w:rPr>
                <w:rFonts w:asciiTheme="minorHAnsi" w:eastAsia="Times New Roman" w:hAnsiTheme="minorHAnsi" w:cs="Arial"/>
                <w:b/>
                <w:bCs/>
                <w:color w:val="FFFFFF" w:themeColor="background1"/>
              </w:rPr>
            </w:pPr>
            <w:r w:rsidRPr="00204911">
              <w:rPr>
                <w:rFonts w:asciiTheme="minorHAnsi" w:hAnsiTheme="minorHAnsi" w:cs="Arial"/>
                <w:b/>
                <w:bCs/>
                <w:color w:val="auto"/>
                <w:sz w:val="28"/>
                <w:szCs w:val="28"/>
                <w:lang w:val="en-GB"/>
              </w:rPr>
              <w:lastRenderedPageBreak/>
              <w:t>Other policies:</w:t>
            </w: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60"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60" w:type="dxa"/>
          </w:tcPr>
          <w:p w:rsidR="00CC0F0C" w:rsidRPr="00310BD8" w:rsidRDefault="00CC0F0C" w:rsidP="000C4F31">
            <w:pPr>
              <w:pStyle w:val="Body"/>
              <w:rPr>
                <w:rFonts w:asciiTheme="minorHAnsi" w:hAnsiTheme="minorHAnsi" w:cs="Arial"/>
                <w:b/>
                <w:bCs/>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Absence and sickness policy</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Discipline and grievance policy</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US"/>
              </w:rPr>
              <w:t>Visitors to school</w:t>
            </w:r>
          </w:p>
        </w:tc>
        <w:tc>
          <w:tcPr>
            <w:tcW w:w="859"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60"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60" w:type="dxa"/>
          </w:tcPr>
          <w:p w:rsidR="00CC0F0C" w:rsidRPr="00310BD8" w:rsidRDefault="00CC0F0C" w:rsidP="000C4F31">
            <w:pPr>
              <w:pStyle w:val="Body"/>
              <w:rPr>
                <w:rFonts w:asciiTheme="minorHAnsi" w:hAnsiTheme="minorHAnsi" w:cs="Arial"/>
                <w:lang w:val="en-US"/>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rPr>
              <w:t>Managing medication</w:t>
            </w: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US"/>
              </w:rPr>
              <w:t>Whistleblowing policy</w:t>
            </w:r>
          </w:p>
        </w:tc>
        <w:tc>
          <w:tcPr>
            <w:tcW w:w="859"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60"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59" w:type="dxa"/>
          </w:tcPr>
          <w:p w:rsidR="00CC0F0C" w:rsidRPr="00310BD8" w:rsidRDefault="00CC0F0C" w:rsidP="000C4F31">
            <w:pPr>
              <w:pStyle w:val="Body"/>
              <w:rPr>
                <w:rFonts w:asciiTheme="minorHAnsi" w:hAnsiTheme="minorHAnsi" w:cs="Arial"/>
                <w:lang w:val="en-US"/>
              </w:rPr>
            </w:pPr>
          </w:p>
        </w:tc>
        <w:tc>
          <w:tcPr>
            <w:tcW w:w="860" w:type="dxa"/>
          </w:tcPr>
          <w:p w:rsidR="00CC0F0C" w:rsidRPr="00310BD8" w:rsidRDefault="00CC0F0C" w:rsidP="000C4F31">
            <w:pPr>
              <w:pStyle w:val="Body"/>
              <w:rPr>
                <w:rFonts w:asciiTheme="minorHAnsi" w:hAnsiTheme="minorHAnsi" w:cs="Arial"/>
                <w:lang w:val="en-US"/>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Lost property</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Equal opportunities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E-safety</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lang w:val="en-GB"/>
              </w:rPr>
            </w:pPr>
            <w:r w:rsidRPr="00310BD8">
              <w:rPr>
                <w:rFonts w:asciiTheme="minorHAnsi" w:hAnsiTheme="minorHAnsi" w:cs="Arial"/>
                <w:lang w:val="en-GB"/>
              </w:rPr>
              <w:t>Child protection and safeguarding</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Borders>
              <w:bottom w:val="single" w:sz="4" w:space="0" w:color="auto"/>
            </w:tcBorders>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r>
      <w:tr w:rsidR="00CC0F0C" w:rsidRPr="00310BD8" w:rsidTr="00204911">
        <w:trPr>
          <w:cantSplit/>
        </w:trPr>
        <w:tc>
          <w:tcPr>
            <w:tcW w:w="7933" w:type="dxa"/>
            <w:shd w:val="clear" w:color="auto" w:fill="BDD6EE" w:themeFill="accent1" w:themeFillTint="66"/>
          </w:tcPr>
          <w:p w:rsidR="00CC0F0C" w:rsidRPr="00310BD8" w:rsidRDefault="001371D9" w:rsidP="000C4F31">
            <w:pPr>
              <w:pStyle w:val="Body"/>
              <w:rPr>
                <w:rFonts w:asciiTheme="minorHAnsi" w:eastAsia="Times New Roman" w:hAnsiTheme="minorHAnsi" w:cs="Arial"/>
                <w:b/>
                <w:bCs/>
                <w:color w:val="FFFFFF" w:themeColor="background1"/>
              </w:rPr>
            </w:pPr>
            <w:r w:rsidRPr="00204911">
              <w:rPr>
                <w:rFonts w:asciiTheme="minorHAnsi" w:hAnsiTheme="minorHAnsi" w:cs="Arial"/>
                <w:b/>
                <w:bCs/>
                <w:color w:val="auto"/>
                <w:sz w:val="28"/>
                <w:szCs w:val="28"/>
                <w:lang w:val="en-GB"/>
              </w:rPr>
              <w:t>NQT documentatio</w:t>
            </w:r>
            <w:r w:rsidR="00204911">
              <w:rPr>
                <w:rFonts w:asciiTheme="minorHAnsi" w:hAnsiTheme="minorHAnsi" w:cs="Arial"/>
                <w:b/>
                <w:bCs/>
                <w:color w:val="auto"/>
                <w:sz w:val="28"/>
                <w:szCs w:val="28"/>
                <w:lang w:val="en-GB"/>
              </w:rPr>
              <w:t>n:</w:t>
            </w: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60"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60" w:type="dxa"/>
          </w:tcPr>
          <w:p w:rsidR="00CC0F0C" w:rsidRPr="00310BD8" w:rsidRDefault="00CC0F0C" w:rsidP="000C4F31">
            <w:pPr>
              <w:pStyle w:val="Body"/>
              <w:rPr>
                <w:rFonts w:asciiTheme="minorHAnsi" w:hAnsiTheme="minorHAnsi" w:cs="Arial"/>
                <w:b/>
                <w:bCs/>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Information to provide and collect from line managers, NQT mentors: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numPr>
                <w:ilvl w:val="0"/>
                <w:numId w:val="1"/>
              </w:numPr>
              <w:rPr>
                <w:rFonts w:asciiTheme="minorHAnsi" w:hAnsiTheme="minorHAnsi" w:cs="Arial"/>
              </w:rPr>
            </w:pPr>
            <w:r w:rsidRPr="00310BD8">
              <w:rPr>
                <w:rFonts w:asciiTheme="minorHAnsi" w:hAnsiTheme="minorHAnsi" w:cs="Arial"/>
                <w:lang w:val="en-GB"/>
              </w:rPr>
              <w:t>progress review meeting form</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numPr>
                <w:ilvl w:val="0"/>
                <w:numId w:val="1"/>
              </w:numPr>
              <w:rPr>
                <w:rFonts w:asciiTheme="minorHAnsi" w:hAnsiTheme="minorHAnsi" w:cs="Arial"/>
              </w:rPr>
            </w:pPr>
            <w:r w:rsidRPr="00310BD8">
              <w:rPr>
                <w:rFonts w:asciiTheme="minorHAnsi" w:hAnsiTheme="minorHAnsi" w:cs="Arial"/>
                <w:lang w:val="en-GB"/>
              </w:rPr>
              <w:t>formal assessment meeting form</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Are dates set for fi</w:t>
            </w:r>
            <w:r w:rsidRPr="00310BD8">
              <w:rPr>
                <w:rFonts w:asciiTheme="minorHAnsi" w:hAnsiTheme="minorHAnsi" w:cs="Arial"/>
                <w:lang w:val="en-US"/>
              </w:rPr>
              <w:t xml:space="preserve">rst and </w:t>
            </w:r>
            <w:r w:rsidRPr="00310BD8">
              <w:rPr>
                <w:rFonts w:asciiTheme="minorHAnsi" w:hAnsiTheme="minorHAnsi" w:cs="Arial"/>
                <w:lang w:val="en-GB"/>
              </w:rPr>
              <w:t>s</w:t>
            </w:r>
            <w:r w:rsidRPr="00310BD8">
              <w:rPr>
                <w:rFonts w:asciiTheme="minorHAnsi" w:hAnsiTheme="minorHAnsi" w:cs="Arial"/>
                <w:lang w:val="en-US"/>
              </w:rPr>
              <w:t xml:space="preserve">econd </w:t>
            </w:r>
            <w:r w:rsidRPr="00310BD8">
              <w:rPr>
                <w:rFonts w:asciiTheme="minorHAnsi" w:hAnsiTheme="minorHAnsi" w:cs="Arial"/>
                <w:lang w:val="en-GB"/>
              </w:rPr>
              <w:t>r</w:t>
            </w:r>
            <w:r w:rsidRPr="00310BD8">
              <w:rPr>
                <w:rFonts w:asciiTheme="minorHAnsi" w:hAnsiTheme="minorHAnsi" w:cs="Arial"/>
                <w:lang w:val="en-US"/>
              </w:rPr>
              <w:t>eviews</w:t>
            </w:r>
            <w:r w:rsidRPr="00310BD8">
              <w:rPr>
                <w:rFonts w:asciiTheme="minorHAnsi" w:hAnsiTheme="minorHAnsi" w:cs="Arial"/>
                <w:lang w:val="en-GB"/>
              </w:rPr>
              <w:t>?</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Are plans in place to then complete the assessment within 10 working days of these reviews?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Is there a policy in place for completing and sending off the ‘Induct 1’ form?</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Is there a policy in place for whom should contact the school improvement advisor should the NQT's assessment outcome be ‘unsatisfactory’ so that they can verify the judgement and from there provide additional support as required?</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Is the date set and paperwork ready for the third review?</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Is there a policy in place for completing and sending off the ‘Induct 2’ form within 10 working days of completion of the induction period?</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 xml:space="preserve">If the NQT has been judged satisfactory and has then passed their induction, is the paperwork in place for confirming this in writing? </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lastRenderedPageBreak/>
              <w:t>If</w:t>
            </w:r>
            <w:r w:rsidRPr="00310BD8">
              <w:rPr>
                <w:rFonts w:asciiTheme="minorHAnsi" w:hAnsiTheme="minorHAnsi" w:cs="Arial"/>
                <w:lang w:val="en-US"/>
              </w:rPr>
              <w:t xml:space="preserve"> the NQT has failed to meet the necessary standards</w:t>
            </w:r>
            <w:r w:rsidRPr="00310BD8">
              <w:rPr>
                <w:rFonts w:asciiTheme="minorHAnsi" w:hAnsiTheme="minorHAnsi" w:cs="Arial"/>
                <w:lang w:val="en-GB"/>
              </w:rPr>
              <w:t xml:space="preserve"> are procedures in place for then completing</w:t>
            </w:r>
            <w:r w:rsidRPr="00310BD8">
              <w:rPr>
                <w:rFonts w:asciiTheme="minorHAnsi" w:hAnsiTheme="minorHAnsi" w:cs="Arial"/>
                <w:lang w:val="en-US"/>
              </w:rPr>
              <w:t xml:space="preserve"> form ‘Induct 3’, which must be completed</w:t>
            </w:r>
            <w:r w:rsidRPr="00310BD8">
              <w:rPr>
                <w:rFonts w:asciiTheme="minorHAnsi" w:hAnsiTheme="minorHAnsi" w:cs="Arial"/>
                <w:lang w:val="en-GB"/>
              </w:rPr>
              <w:t xml:space="preserve"> </w:t>
            </w:r>
            <w:r w:rsidRPr="00310BD8">
              <w:rPr>
                <w:rFonts w:asciiTheme="minorHAnsi" w:hAnsiTheme="minorHAnsi" w:cs="Arial"/>
                <w:lang w:val="en-US"/>
              </w:rPr>
              <w:t>within 10 working days of the completion of the specified induction period</w:t>
            </w:r>
            <w:r w:rsidRPr="00310BD8">
              <w:rPr>
                <w:rFonts w:asciiTheme="minorHAnsi" w:hAnsiTheme="minorHAnsi" w:cs="Arial"/>
                <w:lang w:val="en-GB"/>
              </w:rPr>
              <w:t>?</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Borders>
              <w:bottom w:val="single" w:sz="4" w:space="0" w:color="auto"/>
            </w:tcBorders>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60"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60" w:type="dxa"/>
          </w:tcPr>
          <w:p w:rsidR="00CC0F0C" w:rsidRPr="00310BD8" w:rsidRDefault="00CC0F0C" w:rsidP="000C4F31">
            <w:pPr>
              <w:pStyle w:val="Body"/>
              <w:rPr>
                <w:rFonts w:asciiTheme="minorHAnsi" w:hAnsiTheme="minorHAnsi" w:cs="Arial"/>
                <w:b/>
                <w:bCs/>
                <w:lang w:val="en-GB"/>
              </w:rPr>
            </w:pPr>
          </w:p>
        </w:tc>
      </w:tr>
      <w:tr w:rsidR="00CC0F0C" w:rsidRPr="00310BD8" w:rsidTr="00204911">
        <w:trPr>
          <w:cantSplit/>
        </w:trPr>
        <w:tc>
          <w:tcPr>
            <w:tcW w:w="7933" w:type="dxa"/>
            <w:shd w:val="clear" w:color="auto" w:fill="BDD6EE" w:themeFill="accent1" w:themeFillTint="66"/>
          </w:tcPr>
          <w:p w:rsidR="00CC0F0C" w:rsidRPr="00310BD8" w:rsidRDefault="00CC0F0C" w:rsidP="000C4F31">
            <w:pPr>
              <w:pStyle w:val="Body"/>
              <w:rPr>
                <w:rFonts w:asciiTheme="minorHAnsi" w:eastAsia="Times New Roman" w:hAnsiTheme="minorHAnsi" w:cs="Arial"/>
                <w:b/>
                <w:bCs/>
              </w:rPr>
            </w:pPr>
            <w:r w:rsidRPr="00204911">
              <w:rPr>
                <w:rFonts w:asciiTheme="minorHAnsi" w:hAnsiTheme="minorHAnsi" w:cs="Arial"/>
                <w:b/>
                <w:bCs/>
                <w:color w:val="auto"/>
                <w:sz w:val="28"/>
                <w:szCs w:val="28"/>
                <w:lang w:val="en-GB"/>
              </w:rPr>
              <w:t>Being prepared:</w:t>
            </w: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60"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59" w:type="dxa"/>
          </w:tcPr>
          <w:p w:rsidR="00CC0F0C" w:rsidRPr="00310BD8" w:rsidRDefault="00CC0F0C" w:rsidP="000C4F31">
            <w:pPr>
              <w:pStyle w:val="Body"/>
              <w:rPr>
                <w:rFonts w:asciiTheme="minorHAnsi" w:hAnsiTheme="minorHAnsi" w:cs="Arial"/>
                <w:b/>
                <w:bCs/>
                <w:lang w:val="en-GB"/>
              </w:rPr>
            </w:pPr>
          </w:p>
        </w:tc>
        <w:tc>
          <w:tcPr>
            <w:tcW w:w="860" w:type="dxa"/>
          </w:tcPr>
          <w:p w:rsidR="00CC0F0C" w:rsidRPr="00310BD8" w:rsidRDefault="00CC0F0C" w:rsidP="000C4F31">
            <w:pPr>
              <w:pStyle w:val="Body"/>
              <w:rPr>
                <w:rFonts w:asciiTheme="minorHAnsi" w:hAnsiTheme="minorHAnsi" w:cs="Arial"/>
                <w:b/>
                <w:bCs/>
                <w:lang w:val="en-GB"/>
              </w:rPr>
            </w:pPr>
          </w:p>
        </w:tc>
      </w:tr>
      <w:tr w:rsidR="00CC0F0C" w:rsidRPr="00310BD8" w:rsidTr="00204911">
        <w:trPr>
          <w:cantSplit/>
        </w:trPr>
        <w:tc>
          <w:tcPr>
            <w:tcW w:w="7933" w:type="dxa"/>
          </w:tcPr>
          <w:p w:rsidR="00CC0F0C" w:rsidRPr="00310BD8" w:rsidRDefault="00CC0F0C" w:rsidP="000C4F31">
            <w:pPr>
              <w:pStyle w:val="Body"/>
              <w:rPr>
                <w:rFonts w:asciiTheme="minorHAnsi" w:eastAsia="Times New Roman" w:hAnsiTheme="minorHAnsi" w:cs="Arial"/>
                <w:i/>
                <w:iCs/>
              </w:rPr>
            </w:pPr>
            <w:r w:rsidRPr="00310BD8">
              <w:rPr>
                <w:rFonts w:asciiTheme="minorHAnsi" w:hAnsiTheme="minorHAnsi" w:cs="Arial"/>
                <w:i/>
                <w:iCs/>
                <w:lang w:val="en-GB"/>
              </w:rPr>
              <w:t>Questions for line managers and for the SBM when you have new member of staff joining your support team:</w:t>
            </w:r>
          </w:p>
        </w:tc>
        <w:tc>
          <w:tcPr>
            <w:tcW w:w="859" w:type="dxa"/>
          </w:tcPr>
          <w:p w:rsidR="00CC0F0C" w:rsidRPr="00310BD8" w:rsidRDefault="00CC0F0C" w:rsidP="000C4F31">
            <w:pPr>
              <w:pStyle w:val="Body"/>
              <w:rPr>
                <w:rFonts w:asciiTheme="minorHAnsi" w:hAnsiTheme="minorHAnsi" w:cs="Arial"/>
                <w:i/>
                <w:iCs/>
                <w:lang w:val="en-GB"/>
              </w:rPr>
            </w:pPr>
          </w:p>
        </w:tc>
        <w:tc>
          <w:tcPr>
            <w:tcW w:w="859" w:type="dxa"/>
          </w:tcPr>
          <w:p w:rsidR="00CC0F0C" w:rsidRPr="00310BD8" w:rsidRDefault="00CC0F0C" w:rsidP="000C4F31">
            <w:pPr>
              <w:pStyle w:val="Body"/>
              <w:rPr>
                <w:rFonts w:asciiTheme="minorHAnsi" w:hAnsiTheme="minorHAnsi" w:cs="Arial"/>
                <w:i/>
                <w:iCs/>
                <w:lang w:val="en-GB"/>
              </w:rPr>
            </w:pPr>
          </w:p>
        </w:tc>
        <w:tc>
          <w:tcPr>
            <w:tcW w:w="859" w:type="dxa"/>
          </w:tcPr>
          <w:p w:rsidR="00CC0F0C" w:rsidRPr="00310BD8" w:rsidRDefault="00CC0F0C" w:rsidP="000C4F31">
            <w:pPr>
              <w:pStyle w:val="Body"/>
              <w:rPr>
                <w:rFonts w:asciiTheme="minorHAnsi" w:hAnsiTheme="minorHAnsi" w:cs="Arial"/>
                <w:i/>
                <w:iCs/>
                <w:lang w:val="en-GB"/>
              </w:rPr>
            </w:pPr>
          </w:p>
        </w:tc>
        <w:tc>
          <w:tcPr>
            <w:tcW w:w="860" w:type="dxa"/>
          </w:tcPr>
          <w:p w:rsidR="00CC0F0C" w:rsidRPr="00310BD8" w:rsidRDefault="00CC0F0C" w:rsidP="000C4F31">
            <w:pPr>
              <w:pStyle w:val="Body"/>
              <w:rPr>
                <w:rFonts w:asciiTheme="minorHAnsi" w:hAnsiTheme="minorHAnsi" w:cs="Arial"/>
                <w:i/>
                <w:iCs/>
                <w:lang w:val="en-GB"/>
              </w:rPr>
            </w:pPr>
          </w:p>
        </w:tc>
        <w:tc>
          <w:tcPr>
            <w:tcW w:w="859" w:type="dxa"/>
          </w:tcPr>
          <w:p w:rsidR="00CC0F0C" w:rsidRPr="00310BD8" w:rsidRDefault="00CC0F0C" w:rsidP="000C4F31">
            <w:pPr>
              <w:pStyle w:val="Body"/>
              <w:rPr>
                <w:rFonts w:asciiTheme="minorHAnsi" w:hAnsiTheme="minorHAnsi" w:cs="Arial"/>
                <w:i/>
                <w:iCs/>
                <w:lang w:val="en-GB"/>
              </w:rPr>
            </w:pPr>
          </w:p>
        </w:tc>
        <w:tc>
          <w:tcPr>
            <w:tcW w:w="859" w:type="dxa"/>
          </w:tcPr>
          <w:p w:rsidR="00CC0F0C" w:rsidRPr="00310BD8" w:rsidRDefault="00CC0F0C" w:rsidP="000C4F31">
            <w:pPr>
              <w:pStyle w:val="Body"/>
              <w:rPr>
                <w:rFonts w:asciiTheme="minorHAnsi" w:hAnsiTheme="minorHAnsi" w:cs="Arial"/>
                <w:i/>
                <w:iCs/>
                <w:lang w:val="en-GB"/>
              </w:rPr>
            </w:pPr>
          </w:p>
        </w:tc>
        <w:tc>
          <w:tcPr>
            <w:tcW w:w="860" w:type="dxa"/>
          </w:tcPr>
          <w:p w:rsidR="00CC0F0C" w:rsidRPr="00310BD8" w:rsidRDefault="00CC0F0C" w:rsidP="000C4F31">
            <w:pPr>
              <w:pStyle w:val="Body"/>
              <w:rPr>
                <w:rFonts w:asciiTheme="minorHAnsi" w:hAnsiTheme="minorHAnsi" w:cs="Arial"/>
                <w:i/>
                <w:iCs/>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 xml:space="preserve">Has the new member of staff been formally registered by the local authority (if required)? </w:t>
            </w: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59" w:type="dxa"/>
          </w:tcPr>
          <w:p w:rsidR="00CC0F0C" w:rsidRPr="00310BD8" w:rsidRDefault="00CC0F0C" w:rsidP="000C4F31">
            <w:pPr>
              <w:pStyle w:val="Body"/>
              <w:rPr>
                <w:rFonts w:asciiTheme="minorHAnsi" w:hAnsiTheme="minorHAnsi" w:cs="Arial"/>
              </w:rPr>
            </w:pPr>
          </w:p>
        </w:tc>
        <w:tc>
          <w:tcPr>
            <w:tcW w:w="860" w:type="dxa"/>
          </w:tcPr>
          <w:p w:rsidR="00CC0F0C" w:rsidRPr="00310BD8" w:rsidRDefault="00CC0F0C" w:rsidP="000C4F31">
            <w:pPr>
              <w:pStyle w:val="Body"/>
              <w:rPr>
                <w:rFonts w:asciiTheme="minorHAnsi" w:hAnsiTheme="minorHAnsi" w:cs="Arial"/>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 xml:space="preserve">Is the new member of staff clear about who </w:t>
            </w:r>
            <w:r w:rsidRPr="00310BD8">
              <w:rPr>
                <w:rFonts w:asciiTheme="minorHAnsi" w:hAnsiTheme="minorHAnsi" w:cs="Arial"/>
                <w:lang w:val="en-US"/>
              </w:rPr>
              <w:t>their line manager is</w:t>
            </w:r>
            <w:r w:rsidRPr="00310BD8">
              <w:rPr>
                <w:rFonts w:asciiTheme="minorHAnsi" w:hAnsiTheme="minorHAnsi" w:cs="Arial"/>
                <w:lang w:val="en-GB"/>
              </w:rPr>
              <w:t>?</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Do they know what the plans are for interaction with their line manager?</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Do they know when and how often progress meetings will take place, and what format these will take?</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Do they know which colleagues they will be working with</w:t>
            </w:r>
            <w:r w:rsidRPr="00310BD8">
              <w:rPr>
                <w:rFonts w:asciiTheme="minorHAnsi" w:hAnsiTheme="minorHAnsi" w:cs="Arial"/>
                <w:lang w:val="en-US"/>
              </w:rPr>
              <w:t xml:space="preserve"> on a day-to-day level?</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Are they clear about their job responsibilities and core roles?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Have they received, signed and returned the school copy of their contract of employment?</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Has the new employee worked before? In a school?</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Are they returning after a gap?</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Have they relocated to the area for the job, or do they know the area well?</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Do they have specific transport needs/issues?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Do they have any disability needs that must be provided for?</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b/>
                <w:bCs/>
                <w:color w:val="FF0000"/>
                <w:lang w:val="en-GB"/>
              </w:rPr>
            </w:pPr>
            <w:r w:rsidRPr="00310BD8">
              <w:rPr>
                <w:rFonts w:asciiTheme="minorHAnsi" w:hAnsiTheme="minorHAnsi" w:cs="Arial"/>
                <w:lang w:val="en-GB"/>
              </w:rPr>
              <w:t>If so, has a needs assessment been completed and facilities been put in place as required?</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Have you carried out any relevant risk assessments, and made any necessary workplace adaptations?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Do they have specific concerns about joining the school?</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lastRenderedPageBreak/>
              <w:t>Have they been given time to discuss these concerns before arriving on the first day?</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Has action been taken to mitigate these concerns?</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Have any social events been arranged to give them opportunity to meet with other staff before the start of term?</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Is there a probationary period for this member of staff (not just for NQTs but also for support staff)?</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lang w:val="en-GB"/>
              </w:rPr>
            </w:pPr>
            <w:r w:rsidRPr="00310BD8">
              <w:rPr>
                <w:rFonts w:asciiTheme="minorHAnsi" w:hAnsiTheme="minorHAnsi" w:cs="Arial"/>
                <w:lang w:val="en-GB"/>
              </w:rPr>
              <w:t>For new support-team staff who have not worked in a school before, have you ensured the induction process will give them a general overview of how schools operate, and allowed time for them to ask specific questions about areas of school life they are unclear about?</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color w:val="auto"/>
                <w:lang w:val="en-GB"/>
              </w:rPr>
            </w:pPr>
            <w:r w:rsidRPr="00310BD8">
              <w:rPr>
                <w:rFonts w:asciiTheme="minorHAnsi" w:hAnsiTheme="minorHAnsi" w:cs="Arial"/>
                <w:color w:val="auto"/>
              </w:rPr>
              <w:t>If so are forms in place for the probation meetings to be held after one, three and six months? Are you using a rolling form for this so notes from the previous meeting are all in one place?</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lang w:val="en-GB"/>
              </w:rPr>
            </w:pPr>
            <w:r w:rsidRPr="00310BD8">
              <w:rPr>
                <w:rFonts w:asciiTheme="minorHAnsi" w:hAnsiTheme="minorHAnsi" w:cs="Arial"/>
                <w:lang w:val="en-GB"/>
              </w:rPr>
              <w:t>Are meetings also in place with mentors, etc for ensuring progress of all new staff is being monitored so any problems can be identified and dealt with as early as possible?</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Are there clear</w:t>
            </w:r>
            <w:r w:rsidRPr="00310BD8">
              <w:rPr>
                <w:rFonts w:asciiTheme="minorHAnsi" w:hAnsiTheme="minorHAnsi" w:cs="Arial"/>
                <w:lang w:val="fr-FR"/>
              </w:rPr>
              <w:t xml:space="preserve"> arrangements </w:t>
            </w:r>
            <w:r w:rsidRPr="00310BD8">
              <w:rPr>
                <w:rFonts w:asciiTheme="minorHAnsi" w:hAnsiTheme="minorHAnsi" w:cs="Arial"/>
                <w:lang w:val="en-GB"/>
              </w:rPr>
              <w:t xml:space="preserve">in place </w:t>
            </w:r>
            <w:r w:rsidRPr="00310BD8">
              <w:rPr>
                <w:rFonts w:asciiTheme="minorHAnsi" w:hAnsiTheme="minorHAnsi" w:cs="Arial"/>
              </w:rPr>
              <w:t>for monitoring</w:t>
            </w:r>
            <w:r w:rsidRPr="00310BD8">
              <w:rPr>
                <w:rFonts w:asciiTheme="minorHAnsi" w:hAnsiTheme="minorHAnsi" w:cs="Arial"/>
                <w:lang w:val="en-GB"/>
              </w:rPr>
              <w:t xml:space="preserve"> the performance of staff and helping them to</w:t>
            </w:r>
            <w:r w:rsidRPr="00310BD8">
              <w:rPr>
                <w:rFonts w:asciiTheme="minorHAnsi" w:hAnsiTheme="minorHAnsi" w:cs="Arial"/>
                <w:lang w:val="en-US"/>
              </w:rPr>
              <w:t xml:space="preserve"> progress </w:t>
            </w:r>
            <w:r w:rsidRPr="00310BD8">
              <w:rPr>
                <w:rFonts w:asciiTheme="minorHAnsi" w:hAnsiTheme="minorHAnsi" w:cs="Arial"/>
                <w:lang w:val="en-GB"/>
              </w:rPr>
              <w:t>to the required level?</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r w:rsidR="00CC0F0C" w:rsidRPr="00310BD8" w:rsidTr="00204911">
        <w:trPr>
          <w:cantSplit/>
        </w:trPr>
        <w:tc>
          <w:tcPr>
            <w:tcW w:w="7933" w:type="dxa"/>
          </w:tcPr>
          <w:p w:rsidR="00CC0F0C" w:rsidRPr="00310BD8" w:rsidRDefault="00CC0F0C" w:rsidP="000C4F31">
            <w:pPr>
              <w:pStyle w:val="Body"/>
              <w:rPr>
                <w:rFonts w:asciiTheme="minorHAnsi" w:hAnsiTheme="minorHAnsi" w:cs="Arial"/>
              </w:rPr>
            </w:pPr>
            <w:r w:rsidRPr="00310BD8">
              <w:rPr>
                <w:rFonts w:asciiTheme="minorHAnsi" w:hAnsiTheme="minorHAnsi" w:cs="Arial"/>
                <w:lang w:val="en-GB"/>
              </w:rPr>
              <w:t>Have you provided each new employee with a checklist of the key policies that they should read, and asked them to tick off and sign when they've read all of these?</w:t>
            </w: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59" w:type="dxa"/>
          </w:tcPr>
          <w:p w:rsidR="00CC0F0C" w:rsidRPr="00310BD8" w:rsidRDefault="00CC0F0C" w:rsidP="000C4F31">
            <w:pPr>
              <w:pStyle w:val="Body"/>
              <w:rPr>
                <w:rFonts w:asciiTheme="minorHAnsi" w:hAnsiTheme="minorHAnsi" w:cs="Arial"/>
                <w:lang w:val="en-GB"/>
              </w:rPr>
            </w:pPr>
          </w:p>
        </w:tc>
        <w:tc>
          <w:tcPr>
            <w:tcW w:w="860" w:type="dxa"/>
          </w:tcPr>
          <w:p w:rsidR="00CC0F0C" w:rsidRPr="00310BD8" w:rsidRDefault="00CC0F0C" w:rsidP="000C4F31">
            <w:pPr>
              <w:pStyle w:val="Body"/>
              <w:rPr>
                <w:rFonts w:asciiTheme="minorHAnsi" w:hAnsiTheme="minorHAnsi" w:cs="Arial"/>
                <w:lang w:val="en-GB"/>
              </w:rPr>
            </w:pPr>
          </w:p>
        </w:tc>
      </w:tr>
    </w:tbl>
    <w:p w:rsidR="00686D89" w:rsidRDefault="00686D89"/>
    <w:p w:rsidR="00686D89" w:rsidRPr="00686D89" w:rsidRDefault="00686D89" w:rsidP="00686D89"/>
    <w:p w:rsidR="0014744F" w:rsidRDefault="00801CC9" w:rsidP="00801CC9">
      <w:pPr>
        <w:pStyle w:val="NoSpacing"/>
        <w:shd w:val="clear" w:color="auto" w:fill="F8F8F8"/>
        <w:jc w:val="center"/>
        <w:rPr>
          <w:rFonts w:asciiTheme="minorHAnsi" w:hAnsiTheme="minorHAnsi"/>
          <w:color w:val="7F7F7F" w:themeColor="text1" w:themeTint="80"/>
          <w:sz w:val="36"/>
          <w:bdr w:val="none" w:sz="0" w:space="0" w:color="auto"/>
          <w:lang w:val="en-GB" w:eastAsia="en-GB"/>
        </w:rPr>
      </w:pPr>
      <w:r w:rsidRPr="00801CC9">
        <w:rPr>
          <w:rFonts w:asciiTheme="minorHAnsi" w:hAnsiTheme="minorHAnsi"/>
          <w:color w:val="7F7F7F" w:themeColor="text1" w:themeTint="80"/>
          <w:sz w:val="36"/>
          <w:bdr w:val="none" w:sz="0" w:space="0" w:color="auto"/>
          <w:lang w:val="en-GB" w:eastAsia="en-GB"/>
        </w:rPr>
        <w:t>Want to make sure your school is up to date with latest policies and practical strategies? Find out how an Unlimited CPD packa</w:t>
      </w:r>
      <w:r>
        <w:rPr>
          <w:rFonts w:asciiTheme="minorHAnsi" w:hAnsiTheme="minorHAnsi"/>
          <w:color w:val="7F7F7F" w:themeColor="text1" w:themeTint="80"/>
          <w:sz w:val="36"/>
          <w:bdr w:val="none" w:sz="0" w:space="0" w:color="auto"/>
          <w:lang w:val="en-GB" w:eastAsia="en-GB"/>
        </w:rPr>
        <w:t>ge can help you and yo</w:t>
      </w:r>
      <w:bookmarkStart w:id="0" w:name="_GoBack"/>
      <w:bookmarkEnd w:id="0"/>
      <w:r>
        <w:rPr>
          <w:rFonts w:asciiTheme="minorHAnsi" w:hAnsiTheme="minorHAnsi"/>
          <w:color w:val="7F7F7F" w:themeColor="text1" w:themeTint="80"/>
          <w:sz w:val="36"/>
          <w:bdr w:val="none" w:sz="0" w:space="0" w:color="auto"/>
          <w:lang w:val="en-GB" w:eastAsia="en-GB"/>
        </w:rPr>
        <w:t>ur school.</w:t>
      </w:r>
    </w:p>
    <w:p w:rsidR="00801CC9" w:rsidRPr="00801CC9" w:rsidRDefault="00801CC9" w:rsidP="00801CC9">
      <w:pPr>
        <w:pStyle w:val="NoSpacing"/>
        <w:shd w:val="clear" w:color="auto" w:fill="F8F8F8"/>
        <w:jc w:val="center"/>
        <w:rPr>
          <w:rFonts w:asciiTheme="minorHAnsi" w:hAnsiTheme="minorHAnsi"/>
          <w:color w:val="7F7F7F" w:themeColor="text1" w:themeTint="80"/>
          <w:sz w:val="28"/>
          <w:bdr w:val="none" w:sz="0" w:space="0" w:color="auto"/>
          <w:lang w:val="en-GB" w:eastAsia="en-GB"/>
        </w:rPr>
      </w:pPr>
      <w:r w:rsidRPr="00801CC9">
        <w:rPr>
          <w:rFonts w:asciiTheme="minorHAnsi" w:hAnsiTheme="minorHAnsi"/>
          <w:color w:val="7F7F7F" w:themeColor="text1" w:themeTint="80"/>
          <w:sz w:val="28"/>
          <w:bdr w:val="none" w:sz="0" w:space="0" w:color="auto"/>
          <w:lang w:val="en-GB" w:eastAsia="en-GB"/>
        </w:rPr>
        <w:t>+44 (0) 845 450 6404</w:t>
      </w:r>
    </w:p>
    <w:p w:rsidR="00801CC9" w:rsidRDefault="00801CC9" w:rsidP="00801CC9">
      <w:pPr>
        <w:pStyle w:val="NoSpacing"/>
        <w:shd w:val="clear" w:color="auto" w:fill="F8F8F8"/>
        <w:jc w:val="center"/>
        <w:rPr>
          <w:rFonts w:asciiTheme="minorHAnsi" w:hAnsiTheme="minorHAnsi"/>
          <w:color w:val="7F7F7F" w:themeColor="text1" w:themeTint="80"/>
          <w:sz w:val="28"/>
          <w:bdr w:val="none" w:sz="0" w:space="0" w:color="auto"/>
          <w:lang w:val="en-GB" w:eastAsia="en-GB"/>
        </w:rPr>
      </w:pPr>
      <w:hyperlink r:id="rId7" w:history="1">
        <w:r w:rsidRPr="00801CC9">
          <w:rPr>
            <w:rStyle w:val="Hyperlink"/>
            <w:rFonts w:asciiTheme="minorHAnsi" w:hAnsiTheme="minorHAnsi"/>
            <w:color w:val="66B0FB" w:themeColor="hyperlink" w:themeTint="80"/>
            <w:sz w:val="28"/>
            <w:bdr w:val="none" w:sz="0" w:space="0" w:color="auto"/>
            <w:lang w:val="en-GB" w:eastAsia="en-GB"/>
          </w:rPr>
          <w:t>customer.services@optimus-education.com</w:t>
        </w:r>
      </w:hyperlink>
    </w:p>
    <w:p w:rsidR="00801CC9" w:rsidRPr="00801CC9" w:rsidRDefault="00801CC9" w:rsidP="00801CC9">
      <w:pPr>
        <w:pStyle w:val="NoSpacing"/>
        <w:shd w:val="clear" w:color="auto" w:fill="F8F8F8"/>
        <w:jc w:val="center"/>
        <w:rPr>
          <w:rFonts w:asciiTheme="minorHAnsi" w:hAnsiTheme="minorHAnsi"/>
          <w:color w:val="7F7F7F" w:themeColor="text1" w:themeTint="80"/>
          <w:sz w:val="28"/>
          <w:bdr w:val="none" w:sz="0" w:space="0" w:color="auto"/>
          <w:lang w:val="en-GB" w:eastAsia="en-GB"/>
        </w:rPr>
      </w:pPr>
      <w:hyperlink r:id="rId8" w:history="1">
        <w:r w:rsidRPr="00CF5F66">
          <w:rPr>
            <w:rStyle w:val="Hyperlink"/>
            <w:rFonts w:asciiTheme="minorHAnsi" w:hAnsiTheme="minorHAnsi"/>
            <w:color w:val="66B0FB" w:themeColor="hyperlink" w:themeTint="80"/>
            <w:sz w:val="28"/>
            <w:bdr w:val="none" w:sz="0" w:space="0" w:color="auto"/>
            <w:lang w:val="en-GB" w:eastAsia="en-GB"/>
          </w:rPr>
          <w:t>www.optimus-education.com</w:t>
        </w:r>
      </w:hyperlink>
    </w:p>
    <w:sectPr w:rsidR="00801CC9" w:rsidRPr="00801CC9" w:rsidSect="00CC0F0C">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0C6" w:rsidRDefault="000B30C6" w:rsidP="00CC0F0C">
      <w:r>
        <w:separator/>
      </w:r>
    </w:p>
  </w:endnote>
  <w:endnote w:type="continuationSeparator" w:id="0">
    <w:p w:rsidR="000B30C6" w:rsidRDefault="000B30C6" w:rsidP="00CC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0C6" w:rsidRDefault="000B30C6" w:rsidP="00CC0F0C">
      <w:r>
        <w:separator/>
      </w:r>
    </w:p>
  </w:footnote>
  <w:footnote w:type="continuationSeparator" w:id="0">
    <w:p w:rsidR="000B30C6" w:rsidRDefault="000B30C6" w:rsidP="00CC0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F0C" w:rsidRDefault="00CC0F0C">
    <w:pPr>
      <w:pStyle w:val="Header"/>
    </w:pPr>
    <w:r>
      <w:rPr>
        <w:noProof/>
        <w:lang w:val="en-GB" w:eastAsia="en-GB"/>
      </w:rPr>
      <w:drawing>
        <wp:anchor distT="0" distB="0" distL="114300" distR="114300" simplePos="0" relativeHeight="251659264" behindDoc="1" locked="0" layoutInCell="1" allowOverlap="1" wp14:anchorId="1C739C5B" wp14:editId="1A41FEA4">
          <wp:simplePos x="0" y="0"/>
          <wp:positionH relativeFrom="column">
            <wp:posOffset>7302843</wp:posOffset>
          </wp:positionH>
          <wp:positionV relativeFrom="paragraph">
            <wp:posOffset>-236958</wp:posOffset>
          </wp:positionV>
          <wp:extent cx="2336938" cy="514350"/>
          <wp:effectExtent l="0" t="0" r="6350" b="0"/>
          <wp:wrapTight wrapText="bothSides">
            <wp:wrapPolygon edited="0">
              <wp:start x="0" y="0"/>
              <wp:lineTo x="0" y="20800"/>
              <wp:lineTo x="21483" y="20800"/>
              <wp:lineTo x="2148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938"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24B02"/>
    <w:multiLevelType w:val="hybridMultilevel"/>
    <w:tmpl w:val="934E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064A57"/>
    <w:multiLevelType w:val="multilevel"/>
    <w:tmpl w:val="4F94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0C"/>
    <w:rsid w:val="000B30C6"/>
    <w:rsid w:val="0011716E"/>
    <w:rsid w:val="00117FCA"/>
    <w:rsid w:val="001371D9"/>
    <w:rsid w:val="00204911"/>
    <w:rsid w:val="00686D89"/>
    <w:rsid w:val="00801CC9"/>
    <w:rsid w:val="00860CEF"/>
    <w:rsid w:val="00CC0F0C"/>
    <w:rsid w:val="00CD1DF6"/>
    <w:rsid w:val="00D65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82E2B9-ECF1-4A59-A3DE-796551D2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0F0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4">
    <w:name w:val="heading 4"/>
    <w:basedOn w:val="Normal"/>
    <w:link w:val="Heading4Char"/>
    <w:uiPriority w:val="9"/>
    <w:qFormat/>
    <w:rsid w:val="00801C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C0F0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sv-SE"/>
    </w:rPr>
  </w:style>
  <w:style w:type="table" w:styleId="TableGrid">
    <w:name w:val="Table Grid"/>
    <w:basedOn w:val="TableNormal"/>
    <w:uiPriority w:val="59"/>
    <w:rsid w:val="00CC0F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F0C"/>
    <w:pPr>
      <w:tabs>
        <w:tab w:val="center" w:pos="4513"/>
        <w:tab w:val="right" w:pos="9026"/>
      </w:tabs>
    </w:pPr>
  </w:style>
  <w:style w:type="character" w:customStyle="1" w:styleId="HeaderChar">
    <w:name w:val="Header Char"/>
    <w:basedOn w:val="DefaultParagraphFont"/>
    <w:link w:val="Header"/>
    <w:uiPriority w:val="99"/>
    <w:rsid w:val="00CC0F0C"/>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C0F0C"/>
    <w:pPr>
      <w:tabs>
        <w:tab w:val="center" w:pos="4513"/>
        <w:tab w:val="right" w:pos="9026"/>
      </w:tabs>
    </w:pPr>
  </w:style>
  <w:style w:type="character" w:customStyle="1" w:styleId="FooterChar">
    <w:name w:val="Footer Char"/>
    <w:basedOn w:val="DefaultParagraphFont"/>
    <w:link w:val="Footer"/>
    <w:uiPriority w:val="99"/>
    <w:rsid w:val="00CC0F0C"/>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686D89"/>
    <w:rPr>
      <w:color w:val="0563C1" w:themeColor="hyperlink"/>
      <w:u w:val="single"/>
    </w:rPr>
  </w:style>
  <w:style w:type="character" w:customStyle="1" w:styleId="Heading4Char">
    <w:name w:val="Heading 4 Char"/>
    <w:basedOn w:val="DefaultParagraphFont"/>
    <w:link w:val="Heading4"/>
    <w:uiPriority w:val="9"/>
    <w:rsid w:val="00801CC9"/>
    <w:rPr>
      <w:rFonts w:ascii="Times New Roman" w:eastAsia="Times New Roman" w:hAnsi="Times New Roman" w:cs="Times New Roman"/>
      <w:b/>
      <w:bCs/>
      <w:sz w:val="24"/>
      <w:szCs w:val="24"/>
      <w:lang w:eastAsia="en-GB"/>
    </w:rPr>
  </w:style>
  <w:style w:type="paragraph" w:styleId="NoSpacing">
    <w:name w:val="No Spacing"/>
    <w:uiPriority w:val="1"/>
    <w:qFormat/>
    <w:rsid w:val="00801CC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73634">
      <w:bodyDiv w:val="1"/>
      <w:marLeft w:val="0"/>
      <w:marRight w:val="0"/>
      <w:marTop w:val="0"/>
      <w:marBottom w:val="0"/>
      <w:divBdr>
        <w:top w:val="none" w:sz="0" w:space="0" w:color="auto"/>
        <w:left w:val="none" w:sz="0" w:space="0" w:color="auto"/>
        <w:bottom w:val="none" w:sz="0" w:space="0" w:color="auto"/>
        <w:right w:val="none" w:sz="0" w:space="0" w:color="auto"/>
      </w:divBdr>
    </w:div>
    <w:div w:id="751312753">
      <w:bodyDiv w:val="1"/>
      <w:marLeft w:val="0"/>
      <w:marRight w:val="0"/>
      <w:marTop w:val="0"/>
      <w:marBottom w:val="0"/>
      <w:divBdr>
        <w:top w:val="none" w:sz="0" w:space="0" w:color="auto"/>
        <w:left w:val="none" w:sz="0" w:space="0" w:color="auto"/>
        <w:bottom w:val="none" w:sz="0" w:space="0" w:color="auto"/>
        <w:right w:val="none" w:sz="0" w:space="0" w:color="auto"/>
      </w:divBdr>
    </w:div>
    <w:div w:id="196484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imus-education.com" TargetMode="External"/><Relationship Id="rId3" Type="http://schemas.openxmlformats.org/officeDocument/2006/relationships/settings" Target="settings.xml"/><Relationship Id="rId7" Type="http://schemas.openxmlformats.org/officeDocument/2006/relationships/hyperlink" Target="mailto:customer.services@optimus-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Masters</dc:creator>
  <cp:keywords/>
  <dc:description/>
  <cp:lastModifiedBy>Jaskeran Dosanjh</cp:lastModifiedBy>
  <cp:revision>2</cp:revision>
  <dcterms:created xsi:type="dcterms:W3CDTF">2016-08-09T13:53:00Z</dcterms:created>
  <dcterms:modified xsi:type="dcterms:W3CDTF">2016-08-09T13:53:00Z</dcterms:modified>
</cp:coreProperties>
</file>